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560C92" w:rsidRPr="00205C82" w14:paraId="19045761" w14:textId="01336C7B" w:rsidTr="00F562CD">
        <w:trPr>
          <w:trHeight w:val="2352"/>
        </w:trPr>
        <w:tc>
          <w:tcPr>
            <w:tcW w:w="1112" w:type="dxa"/>
            <w:shd w:val="clear" w:color="auto" w:fill="E8E8E8" w:themeFill="background2"/>
            <w:hideMark/>
          </w:tcPr>
          <w:p w14:paraId="757E0AA7" w14:textId="4AF888C0" w:rsidR="00560C92" w:rsidRPr="00560C92" w:rsidRDefault="00560C92" w:rsidP="00560C92">
            <w:pPr>
              <w:rPr>
                <w:rFonts w:ascii="Arial" w:hAnsi="Arial" w:cs="Arial"/>
                <w:sz w:val="20"/>
                <w:szCs w:val="20"/>
              </w:rPr>
            </w:pPr>
            <w:r w:rsidRPr="00560C92">
              <w:rPr>
                <w:rFonts w:ascii="Arial" w:hAnsi="Arial" w:cs="Arial"/>
                <w:sz w:val="20"/>
                <w:szCs w:val="20"/>
              </w:rPr>
              <w:t>1.1.1.6.</w:t>
            </w:r>
          </w:p>
        </w:tc>
        <w:tc>
          <w:tcPr>
            <w:tcW w:w="2427" w:type="dxa"/>
            <w:shd w:val="clear" w:color="auto" w:fill="E8E8E8" w:themeFill="background2"/>
            <w:hideMark/>
          </w:tcPr>
          <w:p w14:paraId="7F6BAAE4" w14:textId="25334B1E" w:rsidR="00560C92" w:rsidRPr="00712B10" w:rsidRDefault="00560C92" w:rsidP="00560C92">
            <w:pPr>
              <w:rPr>
                <w:rFonts w:ascii="Arial" w:hAnsi="Arial" w:cs="Arial"/>
                <w:b/>
                <w:bCs/>
                <w:sz w:val="20"/>
                <w:szCs w:val="20"/>
              </w:rPr>
            </w:pPr>
            <w:r w:rsidRPr="00712B10">
              <w:rPr>
                <w:rFonts w:ascii="Arial" w:hAnsi="Arial" w:cs="Arial"/>
                <w:b/>
                <w:bCs/>
                <w:sz w:val="20"/>
                <w:szCs w:val="20"/>
              </w:rPr>
              <w:t>Šilumos punktų modernizavimas, keičiant esamus įrenginius į 2 kontūrų modulinius įrenginius, kai skirstomųjų įrenginių galia daugiau 600kW.</w:t>
            </w:r>
          </w:p>
        </w:tc>
        <w:tc>
          <w:tcPr>
            <w:tcW w:w="2552" w:type="dxa"/>
            <w:shd w:val="clear" w:color="auto" w:fill="E8E8E8" w:themeFill="background2"/>
            <w:hideMark/>
          </w:tcPr>
          <w:p w14:paraId="6087E157" w14:textId="06BBBDEE" w:rsidR="00560C92" w:rsidRPr="00712B10" w:rsidRDefault="00560C92" w:rsidP="00560C92">
            <w:pPr>
              <w:rPr>
                <w:rFonts w:ascii="Arial" w:hAnsi="Arial" w:cs="Arial"/>
                <w:sz w:val="20"/>
                <w:szCs w:val="20"/>
              </w:rPr>
            </w:pPr>
            <w:r w:rsidRPr="00712B10">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560C92" w:rsidRPr="00205C82" w:rsidRDefault="00560C92" w:rsidP="00560C92">
            <w:pPr>
              <w:spacing w:after="160"/>
              <w:rPr>
                <w:rFonts w:ascii="Arial" w:hAnsi="Arial" w:cs="Arial"/>
                <w:sz w:val="20"/>
                <w:szCs w:val="20"/>
              </w:rPr>
            </w:pPr>
            <w:r w:rsidRPr="00205C82">
              <w:rPr>
                <w:rFonts w:ascii="Arial" w:hAnsi="Arial" w:cs="Arial"/>
                <w:sz w:val="20"/>
                <w:szCs w:val="20"/>
              </w:rPr>
              <w:t>kW</w:t>
            </w:r>
          </w:p>
        </w:tc>
        <w:tc>
          <w:tcPr>
            <w:tcW w:w="1984" w:type="dxa"/>
            <w:shd w:val="clear" w:color="auto" w:fill="E8E8E8" w:themeFill="background2"/>
            <w:hideMark/>
          </w:tcPr>
          <w:p w14:paraId="489EE915" w14:textId="042C9374" w:rsidR="00560C92" w:rsidRPr="0086730A" w:rsidRDefault="00560C92" w:rsidP="00560C92">
            <w:pPr>
              <w:rPr>
                <w:rFonts w:ascii="Arial" w:hAnsi="Arial" w:cs="Arial"/>
                <w:color w:val="FF0000"/>
                <w:sz w:val="20"/>
                <w:szCs w:val="20"/>
              </w:rPr>
            </w:pPr>
            <w:r w:rsidRPr="0086730A">
              <w:rPr>
                <w:rFonts w:ascii="Arial" w:hAnsi="Arial" w:cs="Arial"/>
                <w:color w:val="FF0000"/>
                <w:sz w:val="20"/>
                <w:szCs w:val="20"/>
              </w:rPr>
              <w:t>25,71</w:t>
            </w:r>
          </w:p>
        </w:tc>
        <w:tc>
          <w:tcPr>
            <w:tcW w:w="1134" w:type="dxa"/>
            <w:shd w:val="clear" w:color="auto" w:fill="E8E8E8" w:themeFill="background2"/>
            <w:hideMark/>
          </w:tcPr>
          <w:p w14:paraId="1360A705" w14:textId="0D803520" w:rsidR="00560C92" w:rsidRPr="0086730A" w:rsidRDefault="00560C92" w:rsidP="00560C92">
            <w:pPr>
              <w:rPr>
                <w:rFonts w:ascii="Arial" w:hAnsi="Arial" w:cs="Arial"/>
                <w:sz w:val="20"/>
                <w:szCs w:val="20"/>
              </w:rPr>
            </w:pPr>
            <w:r w:rsidRPr="0086730A">
              <w:rPr>
                <w:rFonts w:ascii="Arial" w:hAnsi="Arial" w:cs="Arial"/>
                <w:sz w:val="20"/>
                <w:szCs w:val="20"/>
              </w:rPr>
              <w:t>807,6</w:t>
            </w:r>
          </w:p>
        </w:tc>
        <w:tc>
          <w:tcPr>
            <w:tcW w:w="1559" w:type="dxa"/>
            <w:hideMark/>
          </w:tcPr>
          <w:p w14:paraId="7DF41CDD" w14:textId="7ACF92D1" w:rsidR="00560C92" w:rsidRPr="00205C82" w:rsidRDefault="00560C92" w:rsidP="00560C92">
            <w:pPr>
              <w:rPr>
                <w:rFonts w:ascii="Arial" w:hAnsi="Arial" w:cs="Arial"/>
                <w:sz w:val="20"/>
                <w:szCs w:val="20"/>
              </w:rPr>
            </w:pPr>
          </w:p>
        </w:tc>
        <w:tc>
          <w:tcPr>
            <w:tcW w:w="1560" w:type="dxa"/>
          </w:tcPr>
          <w:p w14:paraId="2CD55BD7" w14:textId="77777777" w:rsidR="00560C92" w:rsidRPr="00205C82" w:rsidRDefault="00560C92" w:rsidP="00560C92">
            <w:pPr>
              <w:rPr>
                <w:rFonts w:ascii="Arial" w:hAnsi="Arial" w:cs="Arial"/>
                <w:sz w:val="20"/>
                <w:szCs w:val="20"/>
              </w:rPr>
            </w:pPr>
          </w:p>
        </w:tc>
      </w:tr>
      <w:tr w:rsidR="00560C92" w:rsidRPr="00205C82" w14:paraId="7340C77E" w14:textId="3971A7D2" w:rsidTr="00F562CD">
        <w:trPr>
          <w:trHeight w:val="1728"/>
        </w:trPr>
        <w:tc>
          <w:tcPr>
            <w:tcW w:w="1112" w:type="dxa"/>
            <w:shd w:val="clear" w:color="auto" w:fill="E8E8E8" w:themeFill="background2"/>
            <w:hideMark/>
          </w:tcPr>
          <w:p w14:paraId="3653FDFA" w14:textId="77DFE39A" w:rsidR="00560C92" w:rsidRPr="00560C92" w:rsidRDefault="00560C92" w:rsidP="00560C92">
            <w:pPr>
              <w:rPr>
                <w:rFonts w:ascii="Arial" w:hAnsi="Arial" w:cs="Arial"/>
                <w:sz w:val="20"/>
                <w:szCs w:val="20"/>
              </w:rPr>
            </w:pPr>
            <w:r w:rsidRPr="00560C92">
              <w:rPr>
                <w:rFonts w:ascii="Arial" w:hAnsi="Arial" w:cs="Arial"/>
                <w:sz w:val="20"/>
                <w:szCs w:val="20"/>
              </w:rPr>
              <w:lastRenderedPageBreak/>
              <w:t>1.1.3.25.</w:t>
            </w:r>
          </w:p>
        </w:tc>
        <w:tc>
          <w:tcPr>
            <w:tcW w:w="2427" w:type="dxa"/>
            <w:shd w:val="clear" w:color="auto" w:fill="E8E8E8" w:themeFill="background2"/>
            <w:hideMark/>
          </w:tcPr>
          <w:p w14:paraId="4F434054" w14:textId="10643828" w:rsidR="00560C92" w:rsidRPr="00712B10" w:rsidRDefault="00560C92" w:rsidP="00560C92">
            <w:pPr>
              <w:rPr>
                <w:rFonts w:ascii="Arial" w:hAnsi="Arial" w:cs="Arial"/>
                <w:b/>
                <w:bCs/>
                <w:sz w:val="20"/>
                <w:szCs w:val="20"/>
              </w:rPr>
            </w:pPr>
            <w:r w:rsidRPr="00712B10">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6207AE8E" w14:textId="5BA7BC42" w:rsidR="00560C92" w:rsidRPr="00712B10" w:rsidRDefault="00560C92" w:rsidP="00560C92">
            <w:pPr>
              <w:rPr>
                <w:rFonts w:ascii="Arial" w:hAnsi="Arial" w:cs="Arial"/>
                <w:sz w:val="20"/>
                <w:szCs w:val="20"/>
              </w:rPr>
            </w:pPr>
            <w:r w:rsidRPr="00712B10">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560C92" w:rsidRPr="00205C82" w:rsidRDefault="00560C92" w:rsidP="00560C92">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7F5C45F2" w14:textId="45EDAB25" w:rsidR="00560C92" w:rsidRPr="0086730A" w:rsidRDefault="00560C92" w:rsidP="00560C92">
            <w:pPr>
              <w:rPr>
                <w:rFonts w:ascii="Arial" w:hAnsi="Arial" w:cs="Arial"/>
                <w:color w:val="FF0000"/>
                <w:sz w:val="20"/>
                <w:szCs w:val="20"/>
              </w:rPr>
            </w:pPr>
            <w:r w:rsidRPr="0086730A">
              <w:rPr>
                <w:rFonts w:ascii="Arial" w:hAnsi="Arial" w:cs="Arial"/>
                <w:color w:val="FF0000"/>
                <w:sz w:val="20"/>
                <w:szCs w:val="20"/>
              </w:rPr>
              <w:t>207,11</w:t>
            </w:r>
          </w:p>
        </w:tc>
        <w:tc>
          <w:tcPr>
            <w:tcW w:w="1134" w:type="dxa"/>
            <w:shd w:val="clear" w:color="auto" w:fill="E8E8E8" w:themeFill="background2"/>
            <w:hideMark/>
          </w:tcPr>
          <w:p w14:paraId="11F44084" w14:textId="57779B71" w:rsidR="00560C92" w:rsidRPr="0086730A" w:rsidRDefault="00560C92" w:rsidP="00560C92">
            <w:pPr>
              <w:rPr>
                <w:rFonts w:ascii="Arial" w:hAnsi="Arial" w:cs="Arial"/>
                <w:sz w:val="20"/>
                <w:szCs w:val="20"/>
              </w:rPr>
            </w:pPr>
            <w:r w:rsidRPr="0086730A">
              <w:rPr>
                <w:rFonts w:ascii="Arial" w:hAnsi="Arial" w:cs="Arial"/>
                <w:sz w:val="20"/>
                <w:szCs w:val="20"/>
              </w:rPr>
              <w:t>50</w:t>
            </w:r>
          </w:p>
        </w:tc>
        <w:tc>
          <w:tcPr>
            <w:tcW w:w="1559" w:type="dxa"/>
          </w:tcPr>
          <w:p w14:paraId="625BB522" w14:textId="11D41169" w:rsidR="00560C92" w:rsidRPr="00205C82" w:rsidRDefault="00560C92" w:rsidP="00560C92">
            <w:pPr>
              <w:rPr>
                <w:rFonts w:ascii="Arial" w:hAnsi="Arial" w:cs="Arial"/>
                <w:sz w:val="20"/>
                <w:szCs w:val="20"/>
              </w:rPr>
            </w:pPr>
          </w:p>
        </w:tc>
        <w:tc>
          <w:tcPr>
            <w:tcW w:w="1560" w:type="dxa"/>
          </w:tcPr>
          <w:p w14:paraId="583FE872" w14:textId="77777777" w:rsidR="00560C92" w:rsidRPr="00205C82" w:rsidRDefault="00560C92" w:rsidP="00560C92">
            <w:pPr>
              <w:rPr>
                <w:rFonts w:ascii="Arial" w:hAnsi="Arial" w:cs="Arial"/>
                <w:sz w:val="20"/>
                <w:szCs w:val="20"/>
                <w:highlight w:val="yellow"/>
              </w:rPr>
            </w:pPr>
          </w:p>
        </w:tc>
      </w:tr>
      <w:tr w:rsidR="00560C92" w:rsidRPr="00205C82" w14:paraId="5663688A" w14:textId="2D1B7D48" w:rsidTr="00F562CD">
        <w:trPr>
          <w:trHeight w:val="1152"/>
        </w:trPr>
        <w:tc>
          <w:tcPr>
            <w:tcW w:w="1112" w:type="dxa"/>
            <w:shd w:val="clear" w:color="auto" w:fill="E8E8E8" w:themeFill="background2"/>
            <w:hideMark/>
          </w:tcPr>
          <w:p w14:paraId="0EFC5733" w14:textId="18BCA02C" w:rsidR="00560C92" w:rsidRPr="00560C92" w:rsidRDefault="00560C92" w:rsidP="00560C92">
            <w:pPr>
              <w:rPr>
                <w:rFonts w:ascii="Arial" w:hAnsi="Arial" w:cs="Arial"/>
                <w:sz w:val="20"/>
                <w:szCs w:val="20"/>
              </w:rPr>
            </w:pPr>
            <w:r w:rsidRPr="00560C92">
              <w:rPr>
                <w:rFonts w:ascii="Arial" w:hAnsi="Arial" w:cs="Arial"/>
                <w:sz w:val="20"/>
                <w:szCs w:val="20"/>
              </w:rPr>
              <w:t>1.1.3.58.</w:t>
            </w:r>
          </w:p>
        </w:tc>
        <w:tc>
          <w:tcPr>
            <w:tcW w:w="2427" w:type="dxa"/>
            <w:shd w:val="clear" w:color="auto" w:fill="E8E8E8" w:themeFill="background2"/>
            <w:hideMark/>
          </w:tcPr>
          <w:p w14:paraId="01AA055E" w14:textId="662BC3DE" w:rsidR="00560C92" w:rsidRPr="00712B10" w:rsidRDefault="00560C92" w:rsidP="00560C92">
            <w:pPr>
              <w:rPr>
                <w:rFonts w:ascii="Arial" w:hAnsi="Arial" w:cs="Arial"/>
                <w:b/>
                <w:bCs/>
                <w:sz w:val="20"/>
                <w:szCs w:val="20"/>
              </w:rPr>
            </w:pPr>
            <w:r w:rsidRPr="00712B10">
              <w:rPr>
                <w:rFonts w:ascii="Arial" w:hAnsi="Arial" w:cs="Arial"/>
                <w:b/>
                <w:bCs/>
                <w:sz w:val="20"/>
                <w:szCs w:val="20"/>
              </w:rPr>
              <w:t>Drenavimo elementų automatiniams balansavimo ventiliams montavimas.</w:t>
            </w:r>
          </w:p>
        </w:tc>
        <w:tc>
          <w:tcPr>
            <w:tcW w:w="2552" w:type="dxa"/>
            <w:shd w:val="clear" w:color="auto" w:fill="E8E8E8" w:themeFill="background2"/>
            <w:hideMark/>
          </w:tcPr>
          <w:p w14:paraId="729C8AD9" w14:textId="5A6AAE44" w:rsidR="00560C92" w:rsidRPr="00712B10" w:rsidRDefault="00560C92" w:rsidP="00560C92">
            <w:pPr>
              <w:rPr>
                <w:rFonts w:ascii="Arial" w:hAnsi="Arial" w:cs="Arial"/>
                <w:sz w:val="20"/>
                <w:szCs w:val="20"/>
              </w:rPr>
            </w:pPr>
            <w:r w:rsidRPr="00712B10">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560C92" w:rsidRPr="00205C82" w:rsidRDefault="00560C92" w:rsidP="00560C92">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416C0E17" w14:textId="1D7C6867" w:rsidR="00560C92" w:rsidRPr="0086730A" w:rsidRDefault="00560C92" w:rsidP="00560C92">
            <w:pPr>
              <w:rPr>
                <w:rFonts w:ascii="Arial" w:hAnsi="Arial" w:cs="Arial"/>
                <w:color w:val="FF0000"/>
                <w:sz w:val="20"/>
                <w:szCs w:val="20"/>
              </w:rPr>
            </w:pPr>
            <w:r w:rsidRPr="0086730A">
              <w:rPr>
                <w:rFonts w:ascii="Arial" w:hAnsi="Arial" w:cs="Arial"/>
                <w:color w:val="FF0000"/>
                <w:sz w:val="20"/>
                <w:szCs w:val="20"/>
              </w:rPr>
              <w:t>18,16</w:t>
            </w:r>
          </w:p>
        </w:tc>
        <w:tc>
          <w:tcPr>
            <w:tcW w:w="1134" w:type="dxa"/>
            <w:shd w:val="clear" w:color="auto" w:fill="E8E8E8" w:themeFill="background2"/>
            <w:hideMark/>
          </w:tcPr>
          <w:p w14:paraId="69656A22" w14:textId="00085781" w:rsidR="00560C92" w:rsidRPr="0086730A" w:rsidRDefault="00560C92" w:rsidP="00560C92">
            <w:pPr>
              <w:rPr>
                <w:rFonts w:ascii="Arial" w:hAnsi="Arial" w:cs="Arial"/>
                <w:sz w:val="20"/>
                <w:szCs w:val="20"/>
              </w:rPr>
            </w:pPr>
            <w:r w:rsidRPr="0086730A">
              <w:rPr>
                <w:rFonts w:ascii="Arial" w:hAnsi="Arial" w:cs="Arial"/>
                <w:sz w:val="20"/>
                <w:szCs w:val="20"/>
              </w:rPr>
              <w:t>100</w:t>
            </w:r>
          </w:p>
        </w:tc>
        <w:tc>
          <w:tcPr>
            <w:tcW w:w="1559" w:type="dxa"/>
            <w:hideMark/>
          </w:tcPr>
          <w:p w14:paraId="72A59C20" w14:textId="0FACB32D" w:rsidR="00560C92" w:rsidRPr="00205C82" w:rsidRDefault="00560C92" w:rsidP="00560C92">
            <w:pPr>
              <w:rPr>
                <w:rFonts w:ascii="Arial" w:hAnsi="Arial" w:cs="Arial"/>
                <w:sz w:val="20"/>
                <w:szCs w:val="20"/>
              </w:rPr>
            </w:pPr>
          </w:p>
        </w:tc>
        <w:tc>
          <w:tcPr>
            <w:tcW w:w="1560" w:type="dxa"/>
          </w:tcPr>
          <w:p w14:paraId="12A20BCD" w14:textId="77777777" w:rsidR="00560C92" w:rsidRPr="00205C82" w:rsidRDefault="00560C92" w:rsidP="00560C92">
            <w:pPr>
              <w:rPr>
                <w:rFonts w:ascii="Arial" w:hAnsi="Arial" w:cs="Arial"/>
                <w:sz w:val="20"/>
                <w:szCs w:val="20"/>
              </w:rPr>
            </w:pPr>
          </w:p>
        </w:tc>
      </w:tr>
      <w:tr w:rsidR="00560C92" w:rsidRPr="00205C82" w14:paraId="65764EA8" w14:textId="6DAB6660" w:rsidTr="00F562CD">
        <w:trPr>
          <w:trHeight w:val="1152"/>
        </w:trPr>
        <w:tc>
          <w:tcPr>
            <w:tcW w:w="1112" w:type="dxa"/>
            <w:shd w:val="clear" w:color="auto" w:fill="E8E8E8" w:themeFill="background2"/>
            <w:hideMark/>
          </w:tcPr>
          <w:p w14:paraId="3EAE6C25" w14:textId="5E456AFA" w:rsidR="00560C92" w:rsidRPr="00560C92" w:rsidRDefault="00560C92" w:rsidP="00560C92">
            <w:pPr>
              <w:rPr>
                <w:rFonts w:ascii="Arial" w:hAnsi="Arial" w:cs="Arial"/>
                <w:sz w:val="20"/>
                <w:szCs w:val="20"/>
              </w:rPr>
            </w:pPr>
            <w:r w:rsidRPr="00560C92">
              <w:rPr>
                <w:rFonts w:ascii="Arial" w:hAnsi="Arial" w:cs="Arial"/>
                <w:sz w:val="20"/>
                <w:szCs w:val="20"/>
              </w:rPr>
              <w:t>1.1.3.59.</w:t>
            </w:r>
          </w:p>
        </w:tc>
        <w:tc>
          <w:tcPr>
            <w:tcW w:w="2427" w:type="dxa"/>
            <w:shd w:val="clear" w:color="auto" w:fill="E8E8E8" w:themeFill="background2"/>
            <w:hideMark/>
          </w:tcPr>
          <w:p w14:paraId="4477A481" w14:textId="7370C0EB" w:rsidR="00560C92" w:rsidRPr="00712B10" w:rsidRDefault="00560C92" w:rsidP="00560C92">
            <w:pPr>
              <w:rPr>
                <w:rFonts w:ascii="Arial" w:hAnsi="Arial" w:cs="Arial"/>
                <w:b/>
                <w:bCs/>
                <w:sz w:val="20"/>
                <w:szCs w:val="20"/>
              </w:rPr>
            </w:pPr>
            <w:r w:rsidRPr="00712B10">
              <w:rPr>
                <w:rFonts w:ascii="Arial" w:hAnsi="Arial" w:cs="Arial"/>
                <w:b/>
                <w:bCs/>
                <w:sz w:val="20"/>
                <w:szCs w:val="20"/>
              </w:rPr>
              <w:t>Impulsinių vamzdelių automatiniams balansavimo ventiliams montavimas.</w:t>
            </w:r>
          </w:p>
        </w:tc>
        <w:tc>
          <w:tcPr>
            <w:tcW w:w="2552" w:type="dxa"/>
            <w:shd w:val="clear" w:color="auto" w:fill="E8E8E8" w:themeFill="background2"/>
            <w:hideMark/>
          </w:tcPr>
          <w:p w14:paraId="3CEEB345" w14:textId="456250C9" w:rsidR="00560C92" w:rsidRPr="00712B10" w:rsidRDefault="00560C92" w:rsidP="00560C92">
            <w:pPr>
              <w:rPr>
                <w:rFonts w:ascii="Arial" w:hAnsi="Arial" w:cs="Arial"/>
                <w:sz w:val="20"/>
                <w:szCs w:val="20"/>
              </w:rPr>
            </w:pPr>
            <w:r w:rsidRPr="00712B10">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560C92" w:rsidRPr="00205C82" w:rsidRDefault="00560C92" w:rsidP="00560C92">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7EAD1AB9" w14:textId="3B338A7B" w:rsidR="00560C92" w:rsidRPr="0086730A" w:rsidRDefault="00560C92" w:rsidP="00560C92">
            <w:pPr>
              <w:rPr>
                <w:rFonts w:ascii="Arial" w:hAnsi="Arial" w:cs="Arial"/>
                <w:color w:val="FF0000"/>
                <w:sz w:val="20"/>
                <w:szCs w:val="20"/>
              </w:rPr>
            </w:pPr>
            <w:r w:rsidRPr="0086730A">
              <w:rPr>
                <w:rFonts w:ascii="Arial" w:hAnsi="Arial" w:cs="Arial"/>
                <w:color w:val="FF0000"/>
                <w:sz w:val="20"/>
                <w:szCs w:val="20"/>
              </w:rPr>
              <w:t>34,17</w:t>
            </w:r>
          </w:p>
        </w:tc>
        <w:tc>
          <w:tcPr>
            <w:tcW w:w="1134" w:type="dxa"/>
            <w:shd w:val="clear" w:color="auto" w:fill="E8E8E8" w:themeFill="background2"/>
            <w:hideMark/>
          </w:tcPr>
          <w:p w14:paraId="51E71F58" w14:textId="4EA2D30E" w:rsidR="00560C92" w:rsidRPr="0086730A" w:rsidRDefault="00560C92" w:rsidP="00560C92">
            <w:pPr>
              <w:rPr>
                <w:rFonts w:ascii="Arial" w:hAnsi="Arial" w:cs="Arial"/>
                <w:sz w:val="20"/>
                <w:szCs w:val="20"/>
              </w:rPr>
            </w:pPr>
            <w:r w:rsidRPr="0086730A">
              <w:rPr>
                <w:rFonts w:ascii="Arial" w:hAnsi="Arial" w:cs="Arial"/>
                <w:sz w:val="20"/>
                <w:szCs w:val="20"/>
              </w:rPr>
              <w:t>50</w:t>
            </w:r>
          </w:p>
        </w:tc>
        <w:tc>
          <w:tcPr>
            <w:tcW w:w="1559" w:type="dxa"/>
            <w:hideMark/>
          </w:tcPr>
          <w:p w14:paraId="2AAA61CA" w14:textId="6F628A81" w:rsidR="00560C92" w:rsidRPr="00205C82" w:rsidRDefault="00560C92" w:rsidP="00560C92">
            <w:pPr>
              <w:rPr>
                <w:rFonts w:ascii="Arial" w:hAnsi="Arial" w:cs="Arial"/>
                <w:sz w:val="20"/>
                <w:szCs w:val="20"/>
              </w:rPr>
            </w:pPr>
          </w:p>
        </w:tc>
        <w:tc>
          <w:tcPr>
            <w:tcW w:w="1560" w:type="dxa"/>
          </w:tcPr>
          <w:p w14:paraId="638365D6" w14:textId="77777777" w:rsidR="00560C92" w:rsidRPr="00205C82" w:rsidRDefault="00560C92" w:rsidP="00560C92">
            <w:pPr>
              <w:rPr>
                <w:rFonts w:ascii="Arial" w:hAnsi="Arial" w:cs="Arial"/>
                <w:sz w:val="20"/>
                <w:szCs w:val="20"/>
              </w:rPr>
            </w:pPr>
          </w:p>
        </w:tc>
      </w:tr>
      <w:tr w:rsidR="00560C92" w:rsidRPr="00205C82" w14:paraId="591B4B44" w14:textId="1B217C78" w:rsidTr="00F562CD">
        <w:trPr>
          <w:trHeight w:val="1440"/>
        </w:trPr>
        <w:tc>
          <w:tcPr>
            <w:tcW w:w="1112" w:type="dxa"/>
            <w:shd w:val="clear" w:color="auto" w:fill="E8E8E8" w:themeFill="background2"/>
            <w:hideMark/>
          </w:tcPr>
          <w:p w14:paraId="7776A275" w14:textId="4D885525" w:rsidR="00560C92" w:rsidRPr="00560C92" w:rsidRDefault="00560C92" w:rsidP="00560C92">
            <w:pPr>
              <w:rPr>
                <w:rFonts w:ascii="Arial" w:hAnsi="Arial" w:cs="Arial"/>
                <w:sz w:val="20"/>
                <w:szCs w:val="20"/>
              </w:rPr>
            </w:pPr>
            <w:r w:rsidRPr="00560C92">
              <w:rPr>
                <w:rFonts w:ascii="Arial" w:hAnsi="Arial" w:cs="Arial"/>
                <w:sz w:val="20"/>
                <w:szCs w:val="20"/>
              </w:rPr>
              <w:lastRenderedPageBreak/>
              <w:t>1.1.3.63.</w:t>
            </w:r>
          </w:p>
        </w:tc>
        <w:tc>
          <w:tcPr>
            <w:tcW w:w="2427" w:type="dxa"/>
            <w:shd w:val="clear" w:color="auto" w:fill="E8E8E8" w:themeFill="background2"/>
            <w:hideMark/>
          </w:tcPr>
          <w:p w14:paraId="1D434B1B" w14:textId="1C0578A3" w:rsidR="00560C92" w:rsidRPr="00712B10" w:rsidRDefault="00560C92" w:rsidP="00560C92">
            <w:pPr>
              <w:rPr>
                <w:rFonts w:ascii="Arial" w:hAnsi="Arial" w:cs="Arial"/>
                <w:b/>
                <w:bCs/>
                <w:sz w:val="20"/>
                <w:szCs w:val="20"/>
              </w:rPr>
            </w:pPr>
            <w:r w:rsidRPr="00712B10">
              <w:rPr>
                <w:rFonts w:ascii="Arial" w:hAnsi="Arial" w:cs="Arial"/>
                <w:b/>
                <w:bCs/>
                <w:sz w:val="20"/>
                <w:szCs w:val="20"/>
              </w:rPr>
              <w:t>Šildymo sistemos (</w:t>
            </w:r>
            <w:proofErr w:type="spellStart"/>
            <w:r w:rsidRPr="00712B10">
              <w:rPr>
                <w:rFonts w:ascii="Arial" w:hAnsi="Arial" w:cs="Arial"/>
                <w:b/>
                <w:bCs/>
                <w:sz w:val="20"/>
                <w:szCs w:val="20"/>
              </w:rPr>
              <w:t>vienvamzdės</w:t>
            </w:r>
            <w:proofErr w:type="spellEnd"/>
            <w:r w:rsidRPr="00712B10">
              <w:rPr>
                <w:rFonts w:ascii="Arial" w:hAnsi="Arial" w:cs="Arial"/>
                <w:b/>
                <w:bCs/>
                <w:sz w:val="20"/>
                <w:szCs w:val="20"/>
              </w:rPr>
              <w:t xml:space="preserve">) atskirų stovų (atšakų) balansavimas, projektinį srautą nustatant balansiniais ventiliais (tiekiamoji ir </w:t>
            </w:r>
            <w:proofErr w:type="spellStart"/>
            <w:r w:rsidRPr="00712B10">
              <w:rPr>
                <w:rFonts w:ascii="Arial" w:hAnsi="Arial" w:cs="Arial"/>
                <w:b/>
                <w:bCs/>
                <w:sz w:val="20"/>
                <w:szCs w:val="20"/>
              </w:rPr>
              <w:t>grižtamoji</w:t>
            </w:r>
            <w:proofErr w:type="spellEnd"/>
            <w:r w:rsidRPr="00712B10">
              <w:rPr>
                <w:rFonts w:ascii="Arial" w:hAnsi="Arial" w:cs="Arial"/>
                <w:b/>
                <w:bCs/>
                <w:sz w:val="20"/>
                <w:szCs w:val="20"/>
              </w:rPr>
              <w:t xml:space="preserve"> linija).</w:t>
            </w:r>
          </w:p>
        </w:tc>
        <w:tc>
          <w:tcPr>
            <w:tcW w:w="2552" w:type="dxa"/>
            <w:shd w:val="clear" w:color="auto" w:fill="E8E8E8" w:themeFill="background2"/>
            <w:hideMark/>
          </w:tcPr>
          <w:p w14:paraId="39A5142A" w14:textId="0DBFBF09" w:rsidR="00560C92" w:rsidRPr="00712B10" w:rsidRDefault="00560C92" w:rsidP="00560C92">
            <w:pPr>
              <w:rPr>
                <w:rFonts w:ascii="Arial" w:hAnsi="Arial" w:cs="Arial"/>
                <w:sz w:val="20"/>
                <w:szCs w:val="20"/>
              </w:rPr>
            </w:pPr>
            <w:r w:rsidRPr="00712B10">
              <w:rPr>
                <w:rFonts w:ascii="Arial" w:hAnsi="Arial" w:cs="Arial"/>
                <w:sz w:val="20"/>
                <w:szCs w:val="20"/>
              </w:rPr>
              <w:t xml:space="preserve">Matavimo vienetas apima tokios sudėties statybos darbų ir medžiagų sąnaudų visumą (įskaitant, bet neapsiribojant): 1. Reikiamų (projektinių) srautų nustatymas balansiniais ventiliais, keičiant tiekiamųjų ir </w:t>
            </w:r>
            <w:proofErr w:type="spellStart"/>
            <w:r w:rsidRPr="00712B10">
              <w:rPr>
                <w:rFonts w:ascii="Arial" w:hAnsi="Arial" w:cs="Arial"/>
                <w:sz w:val="20"/>
                <w:szCs w:val="20"/>
              </w:rPr>
              <w:t>grižtamųjų</w:t>
            </w:r>
            <w:proofErr w:type="spellEnd"/>
            <w:r w:rsidRPr="00712B10">
              <w:rPr>
                <w:rFonts w:ascii="Arial" w:hAnsi="Arial" w:cs="Arial"/>
                <w:sz w:val="20"/>
                <w:szCs w:val="20"/>
              </w:rPr>
              <w:t xml:space="preserve"> srautų stovuose (atšakose) slėgių skirtumus.</w:t>
            </w:r>
          </w:p>
        </w:tc>
        <w:tc>
          <w:tcPr>
            <w:tcW w:w="1701" w:type="dxa"/>
            <w:shd w:val="clear" w:color="auto" w:fill="E8E8E8" w:themeFill="background2"/>
            <w:hideMark/>
          </w:tcPr>
          <w:p w14:paraId="0D03626F" w14:textId="77777777" w:rsidR="00560C92" w:rsidRPr="00205C82" w:rsidRDefault="00560C92" w:rsidP="00560C92">
            <w:pPr>
              <w:rPr>
                <w:rFonts w:ascii="Arial" w:hAnsi="Arial" w:cs="Arial"/>
                <w:sz w:val="20"/>
                <w:szCs w:val="20"/>
              </w:rPr>
            </w:pPr>
            <w:r w:rsidRPr="00205C82">
              <w:rPr>
                <w:rFonts w:ascii="Arial" w:hAnsi="Arial" w:cs="Arial"/>
                <w:sz w:val="20"/>
                <w:szCs w:val="20"/>
              </w:rPr>
              <w:t>vnt.</w:t>
            </w:r>
          </w:p>
        </w:tc>
        <w:tc>
          <w:tcPr>
            <w:tcW w:w="1984" w:type="dxa"/>
            <w:shd w:val="clear" w:color="auto" w:fill="E8E8E8" w:themeFill="background2"/>
            <w:hideMark/>
          </w:tcPr>
          <w:p w14:paraId="55E3E143" w14:textId="18F4A371" w:rsidR="00560C92" w:rsidRPr="0086730A" w:rsidRDefault="00560C92" w:rsidP="00560C92">
            <w:pPr>
              <w:rPr>
                <w:rFonts w:ascii="Arial" w:hAnsi="Arial" w:cs="Arial"/>
                <w:color w:val="FF0000"/>
                <w:sz w:val="20"/>
                <w:szCs w:val="20"/>
              </w:rPr>
            </w:pPr>
            <w:r w:rsidRPr="0086730A">
              <w:rPr>
                <w:rFonts w:ascii="Arial" w:hAnsi="Arial" w:cs="Arial"/>
                <w:color w:val="FF0000"/>
                <w:sz w:val="20"/>
                <w:szCs w:val="20"/>
              </w:rPr>
              <w:t>3,83</w:t>
            </w:r>
          </w:p>
        </w:tc>
        <w:tc>
          <w:tcPr>
            <w:tcW w:w="1134" w:type="dxa"/>
            <w:shd w:val="clear" w:color="auto" w:fill="E8E8E8" w:themeFill="background2"/>
            <w:hideMark/>
          </w:tcPr>
          <w:p w14:paraId="2245B63C" w14:textId="0817AB8D" w:rsidR="00560C92" w:rsidRPr="0086730A" w:rsidRDefault="00560C92" w:rsidP="00560C92">
            <w:pPr>
              <w:rPr>
                <w:rFonts w:ascii="Arial" w:hAnsi="Arial" w:cs="Arial"/>
                <w:sz w:val="20"/>
                <w:szCs w:val="20"/>
              </w:rPr>
            </w:pPr>
            <w:r w:rsidRPr="0086730A">
              <w:rPr>
                <w:rFonts w:ascii="Arial" w:hAnsi="Arial" w:cs="Arial"/>
                <w:sz w:val="20"/>
                <w:szCs w:val="20"/>
              </w:rPr>
              <w:t>100</w:t>
            </w:r>
          </w:p>
        </w:tc>
        <w:tc>
          <w:tcPr>
            <w:tcW w:w="1559" w:type="dxa"/>
            <w:hideMark/>
          </w:tcPr>
          <w:p w14:paraId="676CEF0A" w14:textId="326869CE" w:rsidR="00560C92" w:rsidRPr="00205C82" w:rsidRDefault="00560C92" w:rsidP="00560C92">
            <w:pPr>
              <w:rPr>
                <w:rFonts w:ascii="Arial" w:hAnsi="Arial" w:cs="Arial"/>
                <w:sz w:val="20"/>
                <w:szCs w:val="20"/>
              </w:rPr>
            </w:pPr>
          </w:p>
        </w:tc>
        <w:tc>
          <w:tcPr>
            <w:tcW w:w="1560" w:type="dxa"/>
          </w:tcPr>
          <w:p w14:paraId="6EB0CAE0" w14:textId="77777777" w:rsidR="00560C92" w:rsidRPr="00205C82" w:rsidRDefault="00560C92" w:rsidP="00560C92">
            <w:pPr>
              <w:rPr>
                <w:rFonts w:ascii="Arial" w:hAnsi="Arial" w:cs="Arial"/>
                <w:sz w:val="20"/>
                <w:szCs w:val="20"/>
              </w:rPr>
            </w:pPr>
          </w:p>
        </w:tc>
      </w:tr>
      <w:tr w:rsidR="00560C92" w:rsidRPr="00205C82" w14:paraId="26B6F3BF" w14:textId="5185ED9B" w:rsidTr="00F562CD">
        <w:trPr>
          <w:trHeight w:val="1440"/>
        </w:trPr>
        <w:tc>
          <w:tcPr>
            <w:tcW w:w="1112" w:type="dxa"/>
            <w:shd w:val="clear" w:color="auto" w:fill="E8E8E8" w:themeFill="background2"/>
            <w:hideMark/>
          </w:tcPr>
          <w:p w14:paraId="45333036" w14:textId="1DC6A760" w:rsidR="00560C92" w:rsidRPr="00560C92" w:rsidRDefault="00560C92" w:rsidP="00560C92">
            <w:pPr>
              <w:rPr>
                <w:rFonts w:ascii="Arial" w:hAnsi="Arial" w:cs="Arial"/>
                <w:sz w:val="20"/>
                <w:szCs w:val="20"/>
              </w:rPr>
            </w:pPr>
            <w:r w:rsidRPr="00560C92">
              <w:rPr>
                <w:rFonts w:ascii="Arial" w:hAnsi="Arial" w:cs="Arial"/>
                <w:sz w:val="20"/>
                <w:szCs w:val="20"/>
              </w:rPr>
              <w:t>1.1.3.68.</w:t>
            </w:r>
          </w:p>
        </w:tc>
        <w:tc>
          <w:tcPr>
            <w:tcW w:w="2427" w:type="dxa"/>
            <w:shd w:val="clear" w:color="auto" w:fill="E8E8E8" w:themeFill="background2"/>
            <w:hideMark/>
          </w:tcPr>
          <w:p w14:paraId="57CD64C0" w14:textId="6120299E" w:rsidR="00560C92" w:rsidRPr="00712B10" w:rsidRDefault="00560C92" w:rsidP="00560C92">
            <w:pPr>
              <w:rPr>
                <w:rFonts w:ascii="Arial" w:hAnsi="Arial" w:cs="Arial"/>
                <w:b/>
                <w:bCs/>
                <w:sz w:val="20"/>
                <w:szCs w:val="20"/>
              </w:rPr>
            </w:pPr>
            <w:r w:rsidRPr="00712B10">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shd w:val="clear" w:color="auto" w:fill="E8E8E8" w:themeFill="background2"/>
            <w:hideMark/>
          </w:tcPr>
          <w:p w14:paraId="7D9F117B" w14:textId="7E68299C" w:rsidR="00560C92" w:rsidRPr="00712B10" w:rsidRDefault="00560C92" w:rsidP="00560C92">
            <w:pPr>
              <w:rPr>
                <w:rFonts w:ascii="Arial" w:hAnsi="Arial" w:cs="Arial"/>
                <w:sz w:val="20"/>
                <w:szCs w:val="20"/>
              </w:rPr>
            </w:pPr>
            <w:r w:rsidRPr="00712B10">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560C92" w:rsidRPr="00205C82" w:rsidRDefault="00560C92" w:rsidP="00560C92">
            <w:pPr>
              <w:rPr>
                <w:rFonts w:ascii="Arial" w:hAnsi="Arial" w:cs="Arial"/>
                <w:sz w:val="20"/>
                <w:szCs w:val="20"/>
              </w:rPr>
            </w:pPr>
            <w:r w:rsidRPr="00205C82">
              <w:rPr>
                <w:rFonts w:ascii="Arial" w:hAnsi="Arial" w:cs="Arial"/>
                <w:sz w:val="20"/>
                <w:szCs w:val="20"/>
              </w:rPr>
              <w:t>t.m3</w:t>
            </w:r>
          </w:p>
        </w:tc>
        <w:tc>
          <w:tcPr>
            <w:tcW w:w="1984" w:type="dxa"/>
            <w:shd w:val="clear" w:color="auto" w:fill="E8E8E8" w:themeFill="background2"/>
            <w:hideMark/>
          </w:tcPr>
          <w:p w14:paraId="61E053E1" w14:textId="2BD1E7ED" w:rsidR="00560C92" w:rsidRPr="0086730A" w:rsidRDefault="00560C92" w:rsidP="00560C92">
            <w:pPr>
              <w:rPr>
                <w:rFonts w:ascii="Arial" w:hAnsi="Arial" w:cs="Arial"/>
                <w:color w:val="FF0000"/>
                <w:sz w:val="20"/>
                <w:szCs w:val="20"/>
              </w:rPr>
            </w:pPr>
            <w:r w:rsidRPr="0086730A">
              <w:rPr>
                <w:rFonts w:ascii="Arial" w:hAnsi="Arial" w:cs="Arial"/>
                <w:color w:val="FF0000"/>
                <w:sz w:val="20"/>
                <w:szCs w:val="20"/>
              </w:rPr>
              <w:t>60,04</w:t>
            </w:r>
          </w:p>
        </w:tc>
        <w:tc>
          <w:tcPr>
            <w:tcW w:w="1134" w:type="dxa"/>
            <w:shd w:val="clear" w:color="auto" w:fill="E8E8E8" w:themeFill="background2"/>
            <w:hideMark/>
          </w:tcPr>
          <w:p w14:paraId="75FED652" w14:textId="62A18403" w:rsidR="00560C92" w:rsidRPr="0086730A" w:rsidRDefault="00560C92" w:rsidP="00560C92">
            <w:pPr>
              <w:rPr>
                <w:rFonts w:ascii="Arial" w:hAnsi="Arial" w:cs="Arial"/>
                <w:sz w:val="20"/>
                <w:szCs w:val="20"/>
              </w:rPr>
            </w:pPr>
            <w:r w:rsidRPr="0086730A">
              <w:rPr>
                <w:rFonts w:ascii="Arial" w:hAnsi="Arial" w:cs="Arial"/>
                <w:sz w:val="20"/>
                <w:szCs w:val="20"/>
              </w:rPr>
              <w:t>19,932</w:t>
            </w:r>
          </w:p>
        </w:tc>
        <w:tc>
          <w:tcPr>
            <w:tcW w:w="1559" w:type="dxa"/>
            <w:hideMark/>
          </w:tcPr>
          <w:p w14:paraId="4C710418" w14:textId="6AAFCFE3" w:rsidR="00560C92" w:rsidRPr="00205C82" w:rsidRDefault="00560C92" w:rsidP="00560C92">
            <w:pPr>
              <w:rPr>
                <w:rFonts w:ascii="Arial" w:hAnsi="Arial" w:cs="Arial"/>
                <w:sz w:val="20"/>
                <w:szCs w:val="20"/>
              </w:rPr>
            </w:pPr>
          </w:p>
        </w:tc>
        <w:tc>
          <w:tcPr>
            <w:tcW w:w="1560" w:type="dxa"/>
          </w:tcPr>
          <w:p w14:paraId="19F93325" w14:textId="77777777" w:rsidR="00560C92" w:rsidRPr="00205C82" w:rsidRDefault="00560C92" w:rsidP="00560C92">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2ACE5" w14:textId="77777777" w:rsidR="00081215" w:rsidRDefault="00081215" w:rsidP="00EF65F4">
      <w:pPr>
        <w:spacing w:after="0" w:line="240" w:lineRule="auto"/>
      </w:pPr>
      <w:r>
        <w:separator/>
      </w:r>
    </w:p>
  </w:endnote>
  <w:endnote w:type="continuationSeparator" w:id="0">
    <w:p w14:paraId="5B5F161E" w14:textId="77777777" w:rsidR="00081215" w:rsidRDefault="00081215"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A9E26" w14:textId="77777777" w:rsidR="00081215" w:rsidRDefault="00081215" w:rsidP="00EF65F4">
      <w:pPr>
        <w:spacing w:after="0" w:line="240" w:lineRule="auto"/>
      </w:pPr>
      <w:r>
        <w:separator/>
      </w:r>
    </w:p>
  </w:footnote>
  <w:footnote w:type="continuationSeparator" w:id="0">
    <w:p w14:paraId="6047B951" w14:textId="77777777" w:rsidR="00081215" w:rsidRDefault="00081215"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1215"/>
    <w:rsid w:val="0008166F"/>
    <w:rsid w:val="00081D0B"/>
    <w:rsid w:val="00097401"/>
    <w:rsid w:val="000A5154"/>
    <w:rsid w:val="000C558F"/>
    <w:rsid w:val="000E1386"/>
    <w:rsid w:val="00173B8C"/>
    <w:rsid w:val="001C5CBC"/>
    <w:rsid w:val="001D04C6"/>
    <w:rsid w:val="00205C82"/>
    <w:rsid w:val="00250EE2"/>
    <w:rsid w:val="00254E2E"/>
    <w:rsid w:val="003042DF"/>
    <w:rsid w:val="00305FE9"/>
    <w:rsid w:val="003239DA"/>
    <w:rsid w:val="00336B25"/>
    <w:rsid w:val="0036199A"/>
    <w:rsid w:val="003858F5"/>
    <w:rsid w:val="003A4C1E"/>
    <w:rsid w:val="003B3C07"/>
    <w:rsid w:val="003B62E4"/>
    <w:rsid w:val="003F0D1C"/>
    <w:rsid w:val="00446848"/>
    <w:rsid w:val="00460CBA"/>
    <w:rsid w:val="00477380"/>
    <w:rsid w:val="004B0B90"/>
    <w:rsid w:val="004F22B3"/>
    <w:rsid w:val="00511FA4"/>
    <w:rsid w:val="005220E7"/>
    <w:rsid w:val="00536557"/>
    <w:rsid w:val="00560C92"/>
    <w:rsid w:val="00597292"/>
    <w:rsid w:val="005A3A13"/>
    <w:rsid w:val="005C645B"/>
    <w:rsid w:val="005E43A0"/>
    <w:rsid w:val="005F285D"/>
    <w:rsid w:val="00623513"/>
    <w:rsid w:val="00653AAE"/>
    <w:rsid w:val="00665CA7"/>
    <w:rsid w:val="006F46AE"/>
    <w:rsid w:val="00712B10"/>
    <w:rsid w:val="0071683B"/>
    <w:rsid w:val="00762317"/>
    <w:rsid w:val="00797323"/>
    <w:rsid w:val="007A4D3A"/>
    <w:rsid w:val="007B2D18"/>
    <w:rsid w:val="007B7ED1"/>
    <w:rsid w:val="007E25B5"/>
    <w:rsid w:val="00834CA3"/>
    <w:rsid w:val="008405F5"/>
    <w:rsid w:val="00863260"/>
    <w:rsid w:val="0086730A"/>
    <w:rsid w:val="00880D16"/>
    <w:rsid w:val="00891D5A"/>
    <w:rsid w:val="008A02AC"/>
    <w:rsid w:val="0091089B"/>
    <w:rsid w:val="009569FA"/>
    <w:rsid w:val="00976512"/>
    <w:rsid w:val="00995BA4"/>
    <w:rsid w:val="009A142F"/>
    <w:rsid w:val="00A1344D"/>
    <w:rsid w:val="00A37963"/>
    <w:rsid w:val="00A801CC"/>
    <w:rsid w:val="00A9414C"/>
    <w:rsid w:val="00AD2499"/>
    <w:rsid w:val="00AD5D31"/>
    <w:rsid w:val="00AE3CE1"/>
    <w:rsid w:val="00B218E0"/>
    <w:rsid w:val="00B520AA"/>
    <w:rsid w:val="00B53ED1"/>
    <w:rsid w:val="00B54B31"/>
    <w:rsid w:val="00B567F1"/>
    <w:rsid w:val="00B57461"/>
    <w:rsid w:val="00C33310"/>
    <w:rsid w:val="00CC325A"/>
    <w:rsid w:val="00CF017A"/>
    <w:rsid w:val="00D577CF"/>
    <w:rsid w:val="00E26AA7"/>
    <w:rsid w:val="00E4185F"/>
    <w:rsid w:val="00E913A2"/>
    <w:rsid w:val="00EE1339"/>
    <w:rsid w:val="00EE3A15"/>
    <w:rsid w:val="00EF65F4"/>
    <w:rsid w:val="00F00395"/>
    <w:rsid w:val="00F562CD"/>
    <w:rsid w:val="00F628AD"/>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2.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491</Words>
  <Characters>2801</Characters>
  <DocSecurity>0</DocSecurity>
  <Lines>23</Lines>
  <Paragraphs>6</Paragraphs>
  <ScaleCrop>false</ScaleCrop>
  <Company/>
  <LinksUpToDate>false</LinksUpToDate>
  <CharactersWithSpaces>3286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2026-02-06T09:40:00Z</dcterms:created>
  <dcterms:modified xsi:type="dcterms:W3CDTF">2026-03-31T06:26:00Z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